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7A95" w14:textId="0F0E1757" w:rsidR="001F306D" w:rsidRDefault="001F306D" w:rsidP="001F306D">
      <w:pPr>
        <w:jc w:val="center"/>
        <w:rPr>
          <w:b/>
          <w:bCs/>
          <w:sz w:val="28"/>
          <w:szCs w:val="28"/>
        </w:rPr>
      </w:pPr>
      <w:r w:rsidRPr="001F306D">
        <w:rPr>
          <w:b/>
          <w:bCs/>
          <w:sz w:val="28"/>
          <w:szCs w:val="28"/>
        </w:rPr>
        <w:t>La base di una proposta di riforma fiscale per la CGIL</w:t>
      </w:r>
    </w:p>
    <w:p w14:paraId="60B7FD97" w14:textId="4F0160DD" w:rsidR="001F306D" w:rsidRPr="001F306D" w:rsidRDefault="001F306D" w:rsidP="001F306D">
      <w:pPr>
        <w:jc w:val="right"/>
        <w:rPr>
          <w:sz w:val="18"/>
          <w:szCs w:val="18"/>
        </w:rPr>
      </w:pPr>
      <w:r w:rsidRPr="001F306D">
        <w:rPr>
          <w:sz w:val="18"/>
          <w:szCs w:val="18"/>
        </w:rPr>
        <w:t>30 aprile 2024</w:t>
      </w:r>
    </w:p>
    <w:p w14:paraId="4EBD39AA" w14:textId="77777777" w:rsidR="001F306D" w:rsidRDefault="001F306D"/>
    <w:p w14:paraId="037D97B2" w14:textId="6CEAA398" w:rsidR="003405CB" w:rsidRDefault="00AA19CF" w:rsidP="001F306D">
      <w:pPr>
        <w:jc w:val="both"/>
      </w:pPr>
      <w:r w:rsidRPr="00AA19CF">
        <w:t xml:space="preserve">Parlando delle proposte in materia </w:t>
      </w:r>
      <w:r w:rsidR="005C0361">
        <w:t>di riforma</w:t>
      </w:r>
      <w:r w:rsidRPr="00AA19CF">
        <w:t xml:space="preserve"> fiscale </w:t>
      </w:r>
      <w:r w:rsidR="005C0361">
        <w:t>presentate dalla nostra</w:t>
      </w:r>
      <w:r w:rsidRPr="00AA19CF">
        <w:t xml:space="preserve"> organizzazione</w:t>
      </w:r>
      <w:r w:rsidR="005C0361">
        <w:t>,</w:t>
      </w:r>
      <w:r w:rsidRPr="00AA19CF">
        <w:t xml:space="preserve"> non possiamo che citare la piattaforma unitaria dell'ottobre 2020 che </w:t>
      </w:r>
      <w:r w:rsidR="00445024">
        <w:t>ovviamente si sviluppa</w:t>
      </w:r>
      <w:r w:rsidRPr="00AA19CF">
        <w:t xml:space="preserve"> in un</w:t>
      </w:r>
      <w:r w:rsidR="00445024">
        <w:t xml:space="preserve"> </w:t>
      </w:r>
      <w:r w:rsidRPr="00AA19CF">
        <w:t>contesto</w:t>
      </w:r>
      <w:r w:rsidR="00445024">
        <w:t xml:space="preserve"> molto diverso dall’attuale, e che, letta oggi, darebbe una risposta</w:t>
      </w:r>
      <w:r w:rsidRPr="00AA19CF">
        <w:t xml:space="preserve"> alle necessità del nostro </w:t>
      </w:r>
      <w:r w:rsidR="001F306D">
        <w:t>P</w:t>
      </w:r>
      <w:r w:rsidRPr="00AA19CF">
        <w:t>aese solo in parte.</w:t>
      </w:r>
      <w:r>
        <w:t xml:space="preserve"> </w:t>
      </w:r>
      <w:r w:rsidRPr="00AA19CF">
        <w:t>Alcune cose che avevamo chiesto</w:t>
      </w:r>
      <w:r w:rsidR="00445024">
        <w:t>, tuttavia,</w:t>
      </w:r>
      <w:r w:rsidRPr="00AA19CF">
        <w:t xml:space="preserve"> sono state fatte proprie dai </w:t>
      </w:r>
      <w:r w:rsidR="001F306D">
        <w:t>G</w:t>
      </w:r>
      <w:r w:rsidRPr="00AA19CF">
        <w:t>overni dell'epoca</w:t>
      </w:r>
      <w:r w:rsidR="00445024">
        <w:t>, e parliamo</w:t>
      </w:r>
      <w:r w:rsidRPr="00AA19CF">
        <w:t xml:space="preserve"> in particolare </w:t>
      </w:r>
      <w:r w:rsidR="00445024">
        <w:t>del</w:t>
      </w:r>
      <w:r w:rsidRPr="00AA19CF">
        <w:t xml:space="preserve">l'aumento delle </w:t>
      </w:r>
      <w:r w:rsidR="00445024">
        <w:t>detr</w:t>
      </w:r>
      <w:r w:rsidRPr="00AA19CF">
        <w:t xml:space="preserve">azioni per lavoro e pensione e lo spostamento dei benefici per la famiglia dal </w:t>
      </w:r>
      <w:r w:rsidR="00445024">
        <w:t xml:space="preserve">sistema </w:t>
      </w:r>
      <w:r w:rsidRPr="00AA19CF">
        <w:t>fis</w:t>
      </w:r>
      <w:r w:rsidR="00445024">
        <w:t>cale</w:t>
      </w:r>
      <w:r w:rsidRPr="00AA19CF">
        <w:t xml:space="preserve"> </w:t>
      </w:r>
      <w:r w:rsidR="00445024">
        <w:t xml:space="preserve">verso </w:t>
      </w:r>
      <w:r w:rsidRPr="00AA19CF">
        <w:t xml:space="preserve">le prestazioni sociali con </w:t>
      </w:r>
      <w:r w:rsidR="00445024">
        <w:t>la partenza dell’</w:t>
      </w:r>
      <w:r w:rsidRPr="00AA19CF">
        <w:t>assegno</w:t>
      </w:r>
      <w:r w:rsidR="00445024">
        <w:t xml:space="preserve"> unico</w:t>
      </w:r>
      <w:r w:rsidRPr="00AA19CF">
        <w:t xml:space="preserve"> universale</w:t>
      </w:r>
      <w:r>
        <w:t>.</w:t>
      </w:r>
    </w:p>
    <w:p w14:paraId="4E0DBFF8" w14:textId="4BA4442B" w:rsidR="00AA19CF" w:rsidRDefault="00445024" w:rsidP="001F306D">
      <w:pPr>
        <w:jc w:val="both"/>
      </w:pPr>
      <w:r>
        <w:t>La p</w:t>
      </w:r>
      <w:r w:rsidR="00AA19CF" w:rsidRPr="00AA19CF">
        <w:t xml:space="preserve">roposta di riforma del fisco </w:t>
      </w:r>
      <w:r>
        <w:t>che, nel 2024,</w:t>
      </w:r>
      <w:r w:rsidR="00AA19CF" w:rsidRPr="00AA19CF">
        <w:t xml:space="preserve"> </w:t>
      </w:r>
      <w:r>
        <w:t xml:space="preserve">sta preparando </w:t>
      </w:r>
      <w:r w:rsidR="00AA19CF" w:rsidRPr="00AA19CF">
        <w:t>la Cgil</w:t>
      </w:r>
      <w:r>
        <w:t xml:space="preserve"> anche attraverso la discussione nel forum Economia del 9 maggio prossimo,</w:t>
      </w:r>
      <w:r w:rsidR="00AA19CF" w:rsidRPr="00AA19CF">
        <w:t xml:space="preserve"> non p</w:t>
      </w:r>
      <w:r>
        <w:t>otrà</w:t>
      </w:r>
      <w:r w:rsidR="00AA19CF" w:rsidRPr="00AA19CF">
        <w:t xml:space="preserve"> non partire da 7 punti </w:t>
      </w:r>
      <w:r w:rsidR="001F306D">
        <w:t>che riteniamo imprescindibili.</w:t>
      </w:r>
    </w:p>
    <w:p w14:paraId="5470C0A1" w14:textId="544CB08A" w:rsidR="00AA19CF" w:rsidRDefault="00AA19CF" w:rsidP="001F306D">
      <w:pPr>
        <w:pStyle w:val="Paragrafoelenco"/>
        <w:numPr>
          <w:ilvl w:val="0"/>
          <w:numId w:val="1"/>
        </w:numPr>
        <w:jc w:val="both"/>
      </w:pPr>
      <w:r w:rsidRPr="00AA19CF">
        <w:t xml:space="preserve">Deve innanzitutto tutto </w:t>
      </w:r>
      <w:r w:rsidR="00445024">
        <w:t xml:space="preserve">incentrarsi su </w:t>
      </w:r>
      <w:r w:rsidRPr="00445024">
        <w:rPr>
          <w:b/>
          <w:bCs/>
        </w:rPr>
        <w:t>quale sia il gettito adatto a</w:t>
      </w:r>
      <w:r w:rsidR="00445024" w:rsidRPr="00445024">
        <w:rPr>
          <w:b/>
          <w:bCs/>
        </w:rPr>
        <w:t>lle</w:t>
      </w:r>
      <w:r w:rsidRPr="00445024">
        <w:rPr>
          <w:b/>
          <w:bCs/>
        </w:rPr>
        <w:t xml:space="preserve"> funzioni </w:t>
      </w:r>
      <w:r w:rsidR="00445024" w:rsidRPr="00445024">
        <w:rPr>
          <w:b/>
          <w:bCs/>
        </w:rPr>
        <w:t>di cui deve occuparsi</w:t>
      </w:r>
      <w:r w:rsidRPr="00445024">
        <w:rPr>
          <w:b/>
          <w:bCs/>
        </w:rPr>
        <w:t xml:space="preserve"> </w:t>
      </w:r>
      <w:r w:rsidR="00445024" w:rsidRPr="00445024">
        <w:rPr>
          <w:b/>
          <w:bCs/>
        </w:rPr>
        <w:t>l’</w:t>
      </w:r>
      <w:r w:rsidRPr="00445024">
        <w:rPr>
          <w:b/>
          <w:bCs/>
        </w:rPr>
        <w:t>operatore pubblico</w:t>
      </w:r>
      <w:r>
        <w:t xml:space="preserve">. </w:t>
      </w:r>
      <w:r w:rsidRPr="00AA19CF">
        <w:t>Cosa dev</w:t>
      </w:r>
      <w:r w:rsidR="001F306D">
        <w:t>e</w:t>
      </w:r>
      <w:r w:rsidRPr="00AA19CF">
        <w:t xml:space="preserve"> fare lo </w:t>
      </w:r>
      <w:r w:rsidR="00445024">
        <w:t>S</w:t>
      </w:r>
      <w:r w:rsidRPr="00AA19CF">
        <w:t xml:space="preserve">tato, cosa devono fare gli </w:t>
      </w:r>
      <w:r w:rsidR="00445024">
        <w:t>E</w:t>
      </w:r>
      <w:r w:rsidRPr="00AA19CF">
        <w:t xml:space="preserve">nti </w:t>
      </w:r>
      <w:r w:rsidR="00445024">
        <w:t>L</w:t>
      </w:r>
      <w:r w:rsidRPr="00AA19CF">
        <w:t>ocali</w:t>
      </w:r>
      <w:r w:rsidR="00445024">
        <w:t>, e più</w:t>
      </w:r>
      <w:r w:rsidRPr="00AA19CF">
        <w:t xml:space="preserve"> in generale </w:t>
      </w:r>
      <w:r w:rsidR="00445024">
        <w:t>quale deve essere la funzione, appunto, dell’insieme degli operatori pubblici</w:t>
      </w:r>
      <w:r>
        <w:t xml:space="preserve">? </w:t>
      </w:r>
      <w:r w:rsidRPr="00AA19CF">
        <w:t>Una volta definito questo</w:t>
      </w:r>
      <w:r w:rsidR="001F306D">
        <w:t>, e quale sia il costo necessario a soddisfare queste funzioni, allora</w:t>
      </w:r>
      <w:r w:rsidRPr="00AA19CF">
        <w:t xml:space="preserve"> si può decidere </w:t>
      </w:r>
      <w:r w:rsidR="00445024">
        <w:t>quali contribuenti</w:t>
      </w:r>
      <w:r w:rsidRPr="00AA19CF">
        <w:t xml:space="preserve"> dev</w:t>
      </w:r>
      <w:r w:rsidR="00445024">
        <w:t>ono</w:t>
      </w:r>
      <w:r w:rsidRPr="00AA19CF">
        <w:t xml:space="preserve"> pagare</w:t>
      </w:r>
      <w:r w:rsidR="00445024">
        <w:t>, e in che misura</w:t>
      </w:r>
      <w:r>
        <w:t xml:space="preserve">. </w:t>
      </w:r>
      <w:r w:rsidRPr="00AA19CF">
        <w:t xml:space="preserve">Solo allora si potrà definire davvero </w:t>
      </w:r>
      <w:r w:rsidR="00445024">
        <w:t xml:space="preserve">l’architettura </w:t>
      </w:r>
      <w:r w:rsidRPr="00AA19CF">
        <w:t>della progressività</w:t>
      </w:r>
      <w:r w:rsidR="00445024">
        <w:t xml:space="preserve"> prevista dall’articolo 53 della Costituzione,</w:t>
      </w:r>
      <w:r w:rsidRPr="00AA19CF">
        <w:t xml:space="preserve"> la quale</w:t>
      </w:r>
      <w:r w:rsidR="00445024">
        <w:t xml:space="preserve"> progressività</w:t>
      </w:r>
      <w:r w:rsidRPr="00AA19CF">
        <w:t xml:space="preserve"> altro non è che il diverso o</w:t>
      </w:r>
      <w:r w:rsidR="00445024">
        <w:t>nere</w:t>
      </w:r>
      <w:r w:rsidRPr="00AA19CF">
        <w:t xml:space="preserve"> a cui devo</w:t>
      </w:r>
      <w:r w:rsidR="00445024">
        <w:t>no</w:t>
      </w:r>
      <w:r w:rsidRPr="00AA19CF">
        <w:t xml:space="preserve"> essere assoggettati i diversi contribuenti secondo il principio per cui chi ha tanto </w:t>
      </w:r>
      <w:r w:rsidR="00445024">
        <w:t>dev</w:t>
      </w:r>
      <w:r w:rsidRPr="00AA19CF">
        <w:t>e pagare tanto</w:t>
      </w:r>
      <w:r w:rsidR="00445024">
        <w:t>,</w:t>
      </w:r>
      <w:r w:rsidRPr="00AA19CF">
        <w:t xml:space="preserve"> chi ha poco deve pagare poco e chi non ha nulla non deve pagare</w:t>
      </w:r>
      <w:r w:rsidR="00445024">
        <w:t xml:space="preserve"> nulla, per dei</w:t>
      </w:r>
      <w:r w:rsidRPr="00AA19CF">
        <w:t xml:space="preserve"> servizi</w:t>
      </w:r>
      <w:r w:rsidR="00445024">
        <w:t xml:space="preserve"> pubblici</w:t>
      </w:r>
      <w:r w:rsidRPr="00AA19CF">
        <w:t xml:space="preserve"> che devono essere universali</w:t>
      </w:r>
      <w:r>
        <w:t>.</w:t>
      </w:r>
      <w:r w:rsidRPr="00AA19CF">
        <w:t xml:space="preserve"> </w:t>
      </w:r>
      <w:r w:rsidR="001F306D" w:rsidRPr="00AA19CF">
        <w:t>È</w:t>
      </w:r>
      <w:r w:rsidRPr="00AA19CF">
        <w:t xml:space="preserve"> molto importante questo punto</w:t>
      </w:r>
      <w:r w:rsidR="00445024">
        <w:t>,</w:t>
      </w:r>
      <w:r w:rsidRPr="00AA19CF">
        <w:t xml:space="preserve"> perché lo scopo </w:t>
      </w:r>
      <w:r>
        <w:t>p</w:t>
      </w:r>
      <w:r w:rsidR="00445024">
        <w:t>r</w:t>
      </w:r>
      <w:r>
        <w:t xml:space="preserve">incipale </w:t>
      </w:r>
      <w:r w:rsidRPr="00AA19CF">
        <w:t>del prelievo fiscale</w:t>
      </w:r>
      <w:r>
        <w:t xml:space="preserve">, </w:t>
      </w:r>
      <w:r w:rsidRPr="00AA19CF">
        <w:t xml:space="preserve">non dobbiamo mai dimenticarlo, è </w:t>
      </w:r>
      <w:r w:rsidR="00445024">
        <w:t>proprio quest</w:t>
      </w:r>
      <w:r w:rsidR="001F306D">
        <w:t>o</w:t>
      </w:r>
      <w:r w:rsidR="00445024">
        <w:t>, la raccolta delle risorse.</w:t>
      </w:r>
    </w:p>
    <w:p w14:paraId="19E6E803" w14:textId="77777777" w:rsidR="00445024" w:rsidRDefault="00445024" w:rsidP="001F306D">
      <w:pPr>
        <w:pStyle w:val="Paragrafoelenco"/>
        <w:jc w:val="both"/>
      </w:pPr>
    </w:p>
    <w:p w14:paraId="28EF2C0B" w14:textId="56A7E1E4" w:rsidR="00AA19CF" w:rsidRDefault="00445024" w:rsidP="001F306D">
      <w:pPr>
        <w:pStyle w:val="Paragrafoelenco"/>
        <w:numPr>
          <w:ilvl w:val="0"/>
          <w:numId w:val="1"/>
        </w:numPr>
        <w:jc w:val="both"/>
      </w:pPr>
      <w:r w:rsidRPr="00AA19CF">
        <w:t>I</w:t>
      </w:r>
      <w:r>
        <w:t>n</w:t>
      </w:r>
      <w:r w:rsidRPr="00AA19CF">
        <w:t xml:space="preserve"> secondo luogo,</w:t>
      </w:r>
      <w:r w:rsidR="00AA19CF" w:rsidRPr="00AA19CF">
        <w:t xml:space="preserve"> un </w:t>
      </w:r>
      <w:r>
        <w:t>sistema</w:t>
      </w:r>
      <w:r w:rsidR="00AA19CF" w:rsidRPr="00AA19CF">
        <w:t xml:space="preserve"> fiscale dev</w:t>
      </w:r>
      <w:r>
        <w:t>e</w:t>
      </w:r>
      <w:r w:rsidR="00AA19CF" w:rsidRPr="00AA19CF">
        <w:t xml:space="preserve"> </w:t>
      </w:r>
      <w:r w:rsidR="00AA19CF" w:rsidRPr="00BF272C">
        <w:rPr>
          <w:b/>
          <w:bCs/>
        </w:rPr>
        <w:t>definire la base imponibile</w:t>
      </w:r>
      <w:r w:rsidR="00AA19CF" w:rsidRPr="00AA19CF">
        <w:t xml:space="preserve"> dell</w:t>
      </w:r>
      <w:r>
        <w:t>’</w:t>
      </w:r>
      <w:r w:rsidR="00AA19CF" w:rsidRPr="00AA19CF">
        <w:t>imposta progressiva</w:t>
      </w:r>
      <w:r>
        <w:t>, che immaginiamo più onnicomprensiva possibile</w:t>
      </w:r>
      <w:r w:rsidR="00AA19CF">
        <w:t xml:space="preserve">. </w:t>
      </w:r>
      <w:r w:rsidR="00AA19CF" w:rsidRPr="00AA19CF">
        <w:t>S</w:t>
      </w:r>
      <w:r>
        <w:t>e</w:t>
      </w:r>
      <w:r w:rsidR="00AA19CF" w:rsidRPr="00AA19CF">
        <w:t xml:space="preserve"> manteniamo </w:t>
      </w:r>
      <w:r>
        <w:t>l’</w:t>
      </w:r>
      <w:r w:rsidR="00AA19CF" w:rsidRPr="00AA19CF">
        <w:t>attuale base imponibile non ha senso alcun tipo di intervento di modifica di aliquote</w:t>
      </w:r>
      <w:r>
        <w:t>,</w:t>
      </w:r>
      <w:r w:rsidR="00AA19CF" w:rsidRPr="00AA19CF">
        <w:t xml:space="preserve"> scaglioni</w:t>
      </w:r>
      <w:r>
        <w:t>.</w:t>
      </w:r>
      <w:r w:rsidR="00AA19CF" w:rsidRPr="00AA19CF">
        <w:t xml:space="preserve"> detrazioni ecc</w:t>
      </w:r>
      <w:r w:rsidR="00AA19CF">
        <w:t xml:space="preserve">. </w:t>
      </w:r>
      <w:r w:rsidR="00AA19CF" w:rsidRPr="00AA19CF">
        <w:t xml:space="preserve">Ci sono troppi redditi ancora esclusi </w:t>
      </w:r>
      <w:r w:rsidRPr="00AA19CF">
        <w:t>dall’Irpef</w:t>
      </w:r>
      <w:r>
        <w:t>,</w:t>
      </w:r>
      <w:r w:rsidR="00AA19CF" w:rsidRPr="00AA19CF">
        <w:t xml:space="preserve"> come le rendite immobiliari ovvero i canoni d'affitto che sono </w:t>
      </w:r>
      <w:r>
        <w:t>t</w:t>
      </w:r>
      <w:r w:rsidR="00AA19CF" w:rsidRPr="00AA19CF">
        <w:t>assati in ce</w:t>
      </w:r>
      <w:r>
        <w:t>do</w:t>
      </w:r>
      <w:r w:rsidR="00AA19CF" w:rsidRPr="00AA19CF">
        <w:t>lare secca al 21% o al 10%, le rendite finanziarie tassate al 26% o al 12,5% se derivanti da titoli di Stato</w:t>
      </w:r>
      <w:r>
        <w:t>,</w:t>
      </w:r>
      <w:r w:rsidR="00AA19CF" w:rsidRPr="00AA19CF">
        <w:t xml:space="preserve"> le plusvalenze, il reddito agrario, il reddito di lavoro autonomo </w:t>
      </w:r>
      <w:r w:rsidR="00BF272C">
        <w:t xml:space="preserve">in forfait, </w:t>
      </w:r>
      <w:r w:rsidR="00AA19CF" w:rsidRPr="00AA19CF">
        <w:t xml:space="preserve">tassato </w:t>
      </w:r>
      <w:r w:rsidR="00BF272C">
        <w:t xml:space="preserve">con </w:t>
      </w:r>
      <w:r w:rsidR="00AA19CF" w:rsidRPr="00AA19CF">
        <w:t>la flat tax</w:t>
      </w:r>
      <w:r w:rsidR="00BF272C">
        <w:t xml:space="preserve"> al 15%</w:t>
      </w:r>
      <w:r w:rsidR="00AA19CF" w:rsidRPr="00AA19CF">
        <w:t>, le tante tassazioni separate</w:t>
      </w:r>
      <w:r w:rsidR="00BF272C">
        <w:t>,</w:t>
      </w:r>
      <w:r w:rsidR="00AA19CF" w:rsidRPr="00AA19CF">
        <w:t xml:space="preserve"> e</w:t>
      </w:r>
      <w:r w:rsidR="00BF272C">
        <w:t xml:space="preserve">, </w:t>
      </w:r>
      <w:r w:rsidR="001F306D">
        <w:t>anche</w:t>
      </w:r>
      <w:r w:rsidR="00BF272C">
        <w:t>,</w:t>
      </w:r>
      <w:r w:rsidR="00AA19CF" w:rsidRPr="00AA19CF">
        <w:t xml:space="preserve"> la </w:t>
      </w:r>
      <w:r w:rsidR="001F306D">
        <w:t xml:space="preserve">troppo ampia </w:t>
      </w:r>
      <w:r w:rsidR="00AA19CF" w:rsidRPr="00AA19CF">
        <w:t xml:space="preserve">possibilità di imputare alla propria azienda </w:t>
      </w:r>
      <w:r w:rsidR="001F306D">
        <w:t xml:space="preserve">cosati per </w:t>
      </w:r>
      <w:r w:rsidR="00AA19CF" w:rsidRPr="00AA19CF">
        <w:t>consumi personali o ben</w:t>
      </w:r>
      <w:r w:rsidR="00BF272C">
        <w:t>i</w:t>
      </w:r>
      <w:r w:rsidR="00AA19CF" w:rsidRPr="00AA19CF">
        <w:t xml:space="preserve"> ad uso promiscuo</w:t>
      </w:r>
      <w:r w:rsidR="00AA19CF">
        <w:t>.</w:t>
      </w:r>
    </w:p>
    <w:p w14:paraId="442F0AC5" w14:textId="77777777" w:rsidR="00AA19CF" w:rsidRDefault="00AA19CF" w:rsidP="001F306D">
      <w:pPr>
        <w:pStyle w:val="Paragrafoelenco"/>
        <w:jc w:val="both"/>
      </w:pPr>
    </w:p>
    <w:p w14:paraId="045ECEC5" w14:textId="0749B2FB" w:rsidR="00AA19CF" w:rsidRDefault="00AA19CF" w:rsidP="001F306D">
      <w:pPr>
        <w:pStyle w:val="Paragrafoelenco"/>
        <w:numPr>
          <w:ilvl w:val="0"/>
          <w:numId w:val="1"/>
        </w:numPr>
        <w:jc w:val="both"/>
      </w:pPr>
      <w:r w:rsidRPr="00AA19CF">
        <w:t>Per la Cgil poi</w:t>
      </w:r>
      <w:r w:rsidR="00BF272C">
        <w:t>,</w:t>
      </w:r>
      <w:r w:rsidRPr="00AA19CF">
        <w:t xml:space="preserve"> ovviamente</w:t>
      </w:r>
      <w:r w:rsidR="00BF272C">
        <w:t>,</w:t>
      </w:r>
      <w:r w:rsidRPr="00AA19CF">
        <w:t xml:space="preserve"> </w:t>
      </w:r>
      <w:r w:rsidRPr="00BF272C">
        <w:rPr>
          <w:b/>
          <w:bCs/>
        </w:rPr>
        <w:t xml:space="preserve">le imposte </w:t>
      </w:r>
      <w:r w:rsidR="00BF272C" w:rsidRPr="00BF272C">
        <w:rPr>
          <w:b/>
          <w:bCs/>
        </w:rPr>
        <w:t>sul</w:t>
      </w:r>
      <w:r w:rsidRPr="00BF272C">
        <w:rPr>
          <w:b/>
          <w:bCs/>
        </w:rPr>
        <w:t>la nuova base imponibile devono essere massimamente progressive</w:t>
      </w:r>
      <w:r w:rsidRPr="00AA19CF">
        <w:t xml:space="preserve"> e potrebbe essere utile</w:t>
      </w:r>
      <w:r w:rsidR="00BF272C">
        <w:t>, ad esempio,</w:t>
      </w:r>
      <w:r w:rsidRPr="00AA19CF">
        <w:t xml:space="preserve"> l'adozione del sistema a pro</w:t>
      </w:r>
      <w:r w:rsidR="00BF272C">
        <w:t>gressivi</w:t>
      </w:r>
      <w:r w:rsidRPr="00AA19CF">
        <w:t>tà continua attualmente vigente in Germania</w:t>
      </w:r>
      <w:r w:rsidR="00BF272C">
        <w:t>.</w:t>
      </w:r>
      <w:r>
        <w:t xml:space="preserve"> </w:t>
      </w:r>
      <w:r w:rsidR="00BF272C">
        <w:t>D</w:t>
      </w:r>
      <w:r w:rsidRPr="00AA19CF">
        <w:t>eve tuttavia essere chiaro</w:t>
      </w:r>
      <w:r w:rsidR="00BF272C">
        <w:t>, lo ribadiamo.</w:t>
      </w:r>
      <w:r w:rsidRPr="00AA19CF">
        <w:t xml:space="preserve"> che questo intervento non avrebbe senso s</w:t>
      </w:r>
      <w:r w:rsidR="00BF272C">
        <w:t>e</w:t>
      </w:r>
      <w:r w:rsidRPr="00AA19CF">
        <w:t xml:space="preserve"> applicato sulla attuale base imponibile in quanto su circa 41 milioni e mezzo di contribuenti</w:t>
      </w:r>
      <w:r w:rsidR="00BF272C">
        <w:t>, ben</w:t>
      </w:r>
      <w:r w:rsidRPr="00AA19CF">
        <w:t xml:space="preserve"> 37 milioni e mezzo</w:t>
      </w:r>
      <w:r w:rsidR="00BF272C">
        <w:t>,</w:t>
      </w:r>
      <w:r w:rsidRPr="00AA19CF">
        <w:t xml:space="preserve"> ovvero quasi il 9</w:t>
      </w:r>
      <w:r w:rsidR="00BF272C">
        <w:t>1%,</w:t>
      </w:r>
      <w:r w:rsidRPr="00AA19CF">
        <w:t xml:space="preserve"> sono dipendenti e pensionati. </w:t>
      </w:r>
      <w:r w:rsidR="001F306D">
        <w:t>È</w:t>
      </w:r>
      <w:r w:rsidR="00BF272C">
        <w:t xml:space="preserve"> i</w:t>
      </w:r>
      <w:r w:rsidRPr="00AA19CF">
        <w:t xml:space="preserve">n questo contesto </w:t>
      </w:r>
      <w:r w:rsidR="00BF272C">
        <w:t>che</w:t>
      </w:r>
      <w:r w:rsidRPr="00AA19CF">
        <w:t xml:space="preserve"> arriviamo al risultato</w:t>
      </w:r>
      <w:r w:rsidR="00BF272C">
        <w:t>,</w:t>
      </w:r>
      <w:r w:rsidRPr="00AA19CF">
        <w:t xml:space="preserve"> che può apparire assurdo</w:t>
      </w:r>
      <w:r w:rsidR="00BF272C">
        <w:t>,</w:t>
      </w:r>
      <w:r w:rsidRPr="00AA19CF">
        <w:t xml:space="preserve"> per cui un contribuente con 55.000 € di </w:t>
      </w:r>
      <w:r w:rsidR="00BF272C">
        <w:t>reddito imponibile Irpef</w:t>
      </w:r>
      <w:r w:rsidRPr="00AA19CF">
        <w:t xml:space="preserve"> rientra nel 5% più ricco, </w:t>
      </w:r>
      <w:r w:rsidR="00BF272C">
        <w:t>e questo</w:t>
      </w:r>
      <w:r w:rsidRPr="00AA19CF">
        <w:t xml:space="preserve"> perché i veri ricchi non stanno in </w:t>
      </w:r>
      <w:r w:rsidR="00BF272C">
        <w:t>I</w:t>
      </w:r>
      <w:r w:rsidRPr="00AA19CF">
        <w:t>rpef</w:t>
      </w:r>
      <w:r>
        <w:t xml:space="preserve">. </w:t>
      </w:r>
      <w:r w:rsidRPr="00AA19CF">
        <w:t>Se non si modifica la base imponibile</w:t>
      </w:r>
      <w:r w:rsidR="00BF272C">
        <w:t>,</w:t>
      </w:r>
      <w:r w:rsidRPr="00AA19CF">
        <w:t xml:space="preserve"> anche un provvedimento giusto</w:t>
      </w:r>
      <w:r w:rsidR="00BF272C">
        <w:t>,</w:t>
      </w:r>
      <w:r w:rsidRPr="00AA19CF">
        <w:t xml:space="preserve"> ad esempio l'incremento dell'aliquota più alta per i redditi più elevati, finirebbe per incrementare le imposte di qualche dipendente con salari alti</w:t>
      </w:r>
      <w:r w:rsidR="00BF272C">
        <w:t xml:space="preserve">, </w:t>
      </w:r>
      <w:r w:rsidRPr="00AA19CF">
        <w:t xml:space="preserve">di qualche pensionato ex dirigente o ex quadro, ma non crediamo che siano questi i contribuenti che </w:t>
      </w:r>
      <w:r w:rsidRPr="00AA19CF">
        <w:lastRenderedPageBreak/>
        <w:t>necessitano di pagare di più</w:t>
      </w:r>
      <w:r w:rsidR="001F306D">
        <w:t>;</w:t>
      </w:r>
      <w:r w:rsidR="00BF272C">
        <w:t xml:space="preserve"> certo</w:t>
      </w:r>
      <w:r w:rsidR="00843A33" w:rsidRPr="00843A33">
        <w:t xml:space="preserve">, potrebbe anche aver senso far pagare </w:t>
      </w:r>
      <w:r w:rsidR="00BF272C">
        <w:t>un po’ di più a</w:t>
      </w:r>
      <w:r w:rsidR="00843A33" w:rsidRPr="00843A33">
        <w:t xml:space="preserve"> dipendenti e pensionati molto ricchi, ma solo s</w:t>
      </w:r>
      <w:r w:rsidR="00BF272C">
        <w:t xml:space="preserve">e, </w:t>
      </w:r>
      <w:r w:rsidR="00843A33" w:rsidRPr="00843A33">
        <w:t>contestualmente</w:t>
      </w:r>
      <w:r w:rsidR="00BF272C">
        <w:t>,</w:t>
      </w:r>
      <w:r w:rsidR="00843A33" w:rsidRPr="00843A33">
        <w:t xml:space="preserve"> </w:t>
      </w:r>
      <w:r w:rsidR="00BF272C">
        <w:t>fossero</w:t>
      </w:r>
      <w:r w:rsidR="00843A33" w:rsidRPr="00843A33">
        <w:t xml:space="preserve"> tassati con aliquote più elevate </w:t>
      </w:r>
      <w:r w:rsidR="00BF272C">
        <w:t>i veri ricchi di questo paese,</w:t>
      </w:r>
      <w:r w:rsidR="00843A33" w:rsidRPr="00843A33">
        <w:t xml:space="preserve"> cioè coloro che producono un reddito</w:t>
      </w:r>
      <w:r w:rsidR="00BF272C">
        <w:t xml:space="preserve"> elevato</w:t>
      </w:r>
      <w:r w:rsidR="00843A33" w:rsidRPr="00843A33">
        <w:t xml:space="preserve"> che non deriva da lavoro e pensione</w:t>
      </w:r>
      <w:r w:rsidR="00BF272C">
        <w:t>, oggi esclusi dalla progressività, o per essere più chiari, coloro che oggi pagano meno tasse di quante ne pagherebbero se il loro reddito fosse in Irpef</w:t>
      </w:r>
      <w:r w:rsidR="00843A33">
        <w:t xml:space="preserve">. </w:t>
      </w:r>
      <w:r w:rsidR="00BF272C">
        <w:t>All</w:t>
      </w:r>
      <w:r w:rsidR="00843A33" w:rsidRPr="00843A33">
        <w:t xml:space="preserve">o stesso modo non avrebbe tutto questo effetto redistributivo </w:t>
      </w:r>
      <w:r w:rsidR="00BF272C">
        <w:t>ridurre</w:t>
      </w:r>
      <w:r w:rsidR="00843A33" w:rsidRPr="00843A33">
        <w:t xml:space="preserve"> le imposte ai redditi più bassi</w:t>
      </w:r>
      <w:r w:rsidR="00BF272C">
        <w:t>,</w:t>
      </w:r>
      <w:r w:rsidR="00843A33" w:rsidRPr="00843A33">
        <w:t xml:space="preserve"> che già in questo momento sono </w:t>
      </w:r>
      <w:r w:rsidR="001F306D">
        <w:t xml:space="preserve">scarsamente </w:t>
      </w:r>
      <w:r w:rsidR="00843A33" w:rsidRPr="00843A33">
        <w:t>tassati</w:t>
      </w:r>
      <w:r w:rsidR="00BF272C">
        <w:t xml:space="preserve"> e</w:t>
      </w:r>
      <w:r w:rsidR="00843A33" w:rsidRPr="00843A33">
        <w:t xml:space="preserve"> godono</w:t>
      </w:r>
      <w:r w:rsidR="00BF272C">
        <w:t>, anche giustamente,</w:t>
      </w:r>
      <w:r w:rsidR="00843A33" w:rsidRPr="00843A33">
        <w:t xml:space="preserve"> di trattamenti di favore</w:t>
      </w:r>
      <w:r w:rsidR="00843A33">
        <w:t xml:space="preserve">, </w:t>
      </w:r>
      <w:r w:rsidR="001F306D">
        <w:t>i quali sono</w:t>
      </w:r>
      <w:r w:rsidR="00843A33" w:rsidRPr="00843A33">
        <w:t xml:space="preserve"> spesso </w:t>
      </w:r>
      <w:r w:rsidR="00036E2E">
        <w:t>in</w:t>
      </w:r>
      <w:r w:rsidR="00843A33" w:rsidRPr="00843A33">
        <w:t>capient</w:t>
      </w:r>
      <w:r w:rsidR="00036E2E">
        <w:t>i</w:t>
      </w:r>
      <w:r w:rsidR="00843A33">
        <w:t xml:space="preserve">. </w:t>
      </w:r>
      <w:r w:rsidR="00843A33" w:rsidRPr="00843A33">
        <w:t>Deve essere chiaro che i</w:t>
      </w:r>
      <w:r w:rsidR="00036E2E">
        <w:t>l</w:t>
      </w:r>
      <w:r w:rsidR="00843A33" w:rsidRPr="00843A33">
        <w:t xml:space="preserve"> fine del fisco non è la redistribuzione</w:t>
      </w:r>
      <w:r w:rsidR="00036E2E">
        <w:t xml:space="preserve">, perché questa </w:t>
      </w:r>
      <w:r w:rsidR="00843A33" w:rsidRPr="00843A33">
        <w:t xml:space="preserve">si attua principalmente in quella che </w:t>
      </w:r>
      <w:r w:rsidR="00843A33" w:rsidRPr="001F306D">
        <w:t>si chiama</w:t>
      </w:r>
      <w:r w:rsidR="00843A33" w:rsidRPr="00036E2E">
        <w:rPr>
          <w:i/>
          <w:iCs/>
        </w:rPr>
        <w:t xml:space="preserve"> distribuzione primaria</w:t>
      </w:r>
      <w:r w:rsidR="00036E2E">
        <w:rPr>
          <w:i/>
          <w:iCs/>
        </w:rPr>
        <w:t>,</w:t>
      </w:r>
      <w:r w:rsidR="00843A33" w:rsidRPr="00843A33">
        <w:t xml:space="preserve"> ovvero fra capitale e lavoro</w:t>
      </w:r>
      <w:r w:rsidR="00036E2E">
        <w:t>,</w:t>
      </w:r>
      <w:r w:rsidR="00843A33" w:rsidRPr="00843A33">
        <w:t xml:space="preserve"> fra salari e profitti</w:t>
      </w:r>
      <w:r w:rsidR="00036E2E">
        <w:t xml:space="preserve"> (e rendite)</w:t>
      </w:r>
      <w:r w:rsidR="00843A33">
        <w:t xml:space="preserve">, </w:t>
      </w:r>
      <w:r w:rsidR="00843A33" w:rsidRPr="00843A33">
        <w:t>nelle relazioni industriali</w:t>
      </w:r>
      <w:r w:rsidR="00036E2E">
        <w:t xml:space="preserve">, a monte, </w:t>
      </w:r>
      <w:r w:rsidR="00843A33" w:rsidRPr="00843A33">
        <w:t xml:space="preserve">e non a valle attraverso il </w:t>
      </w:r>
      <w:r w:rsidR="001F306D" w:rsidRPr="00843A33">
        <w:t>fisco,</w:t>
      </w:r>
      <w:r w:rsidR="00843A33" w:rsidRPr="00843A33">
        <w:t xml:space="preserve"> </w:t>
      </w:r>
      <w:r w:rsidR="00036E2E">
        <w:t>il quale</w:t>
      </w:r>
      <w:r w:rsidR="00843A33" w:rsidRPr="00843A33">
        <w:t xml:space="preserve"> può soltanto limare, correggere</w:t>
      </w:r>
      <w:r w:rsidR="00036E2E">
        <w:t xml:space="preserve">, </w:t>
      </w:r>
      <w:r w:rsidR="00843A33" w:rsidRPr="00843A33">
        <w:t xml:space="preserve">non </w:t>
      </w:r>
      <w:r w:rsidR="00036E2E">
        <w:t xml:space="preserve">certo </w:t>
      </w:r>
      <w:r w:rsidR="00843A33">
        <w:t>de</w:t>
      </w:r>
      <w:r w:rsidR="00843A33" w:rsidRPr="00843A33">
        <w:t>terminare la distribuzione del reddito nazionale</w:t>
      </w:r>
      <w:r w:rsidR="00843A33">
        <w:t>.</w:t>
      </w:r>
    </w:p>
    <w:p w14:paraId="2E799DFE" w14:textId="77777777" w:rsidR="00036E2E" w:rsidRDefault="00036E2E" w:rsidP="001F306D">
      <w:pPr>
        <w:pStyle w:val="Paragrafoelenco"/>
        <w:jc w:val="both"/>
      </w:pPr>
    </w:p>
    <w:p w14:paraId="26A6E173" w14:textId="5CCFAAA3" w:rsidR="00262C68" w:rsidRDefault="00262C68" w:rsidP="001F306D">
      <w:pPr>
        <w:pStyle w:val="Paragrafoelenco"/>
        <w:numPr>
          <w:ilvl w:val="0"/>
          <w:numId w:val="1"/>
        </w:numPr>
        <w:jc w:val="both"/>
      </w:pPr>
      <w:r w:rsidRPr="00262C68">
        <w:t xml:space="preserve">Ulteriore elemento </w:t>
      </w:r>
      <w:r w:rsidR="00036E2E">
        <w:t>fondante</w:t>
      </w:r>
      <w:r w:rsidRPr="00262C68">
        <w:t xml:space="preserve"> di una riforma fiscale</w:t>
      </w:r>
      <w:r w:rsidR="00036E2E">
        <w:t>, per la CGIL,</w:t>
      </w:r>
      <w:r w:rsidRPr="00262C68">
        <w:t xml:space="preserve"> </w:t>
      </w:r>
      <w:r w:rsidR="00036E2E">
        <w:t>è</w:t>
      </w:r>
      <w:r w:rsidRPr="00262C68">
        <w:t xml:space="preserve"> la necessità di </w:t>
      </w:r>
      <w:r w:rsidR="00036E2E" w:rsidRPr="000B2018">
        <w:rPr>
          <w:b/>
          <w:bCs/>
        </w:rPr>
        <w:t>rivedere la tassazione</w:t>
      </w:r>
      <w:r w:rsidRPr="000B2018">
        <w:rPr>
          <w:b/>
          <w:bCs/>
        </w:rPr>
        <w:t xml:space="preserve"> </w:t>
      </w:r>
      <w:r w:rsidRPr="00262C68">
        <w:t xml:space="preserve">anche </w:t>
      </w:r>
      <w:r w:rsidR="00036E2E">
        <w:t xml:space="preserve">di </w:t>
      </w:r>
      <w:r w:rsidRPr="00262C68">
        <w:t>ciò che non è reddito</w:t>
      </w:r>
      <w:r w:rsidR="00036E2E">
        <w:t>,</w:t>
      </w:r>
      <w:r w:rsidRPr="00262C68">
        <w:t xml:space="preserve"> quindi consumi</w:t>
      </w:r>
      <w:r w:rsidR="00036E2E">
        <w:t>,</w:t>
      </w:r>
      <w:r w:rsidRPr="00262C68">
        <w:t xml:space="preserve"> transazioni e </w:t>
      </w:r>
      <w:r w:rsidRPr="000B2018">
        <w:rPr>
          <w:b/>
          <w:bCs/>
        </w:rPr>
        <w:t>ricchezza</w:t>
      </w:r>
      <w:r>
        <w:t xml:space="preserve">. </w:t>
      </w:r>
      <w:proofErr w:type="gramStart"/>
      <w:r w:rsidR="00036E2E" w:rsidRPr="00262C68">
        <w:t>In particolare</w:t>
      </w:r>
      <w:proofErr w:type="gramEnd"/>
      <w:r w:rsidRPr="00262C68">
        <w:t xml:space="preserve"> per quest'ultima</w:t>
      </w:r>
      <w:r w:rsidR="00036E2E">
        <w:t>,</w:t>
      </w:r>
      <w:r w:rsidRPr="00262C68">
        <w:t xml:space="preserve"> è bene ricordare come le imposte su successioni e donazioni in Italia </w:t>
      </w:r>
      <w:r w:rsidR="00036E2E">
        <w:t>r</w:t>
      </w:r>
      <w:r w:rsidRPr="00262C68">
        <w:t>accolgano ammontari molto inferior</w:t>
      </w:r>
      <w:r w:rsidR="00036E2E">
        <w:t>i</w:t>
      </w:r>
      <w:r w:rsidRPr="00262C68">
        <w:t xml:space="preserve"> rispetto al resto dei paesi europei</w:t>
      </w:r>
      <w:r w:rsidR="00036E2E">
        <w:t>.</w:t>
      </w:r>
      <w:r w:rsidRPr="00262C68">
        <w:t xml:space="preserve"> In Italia</w:t>
      </w:r>
      <w:r w:rsidR="00036E2E">
        <w:t xml:space="preserve"> il gettito arriva</w:t>
      </w:r>
      <w:r w:rsidRPr="00262C68">
        <w:t xml:space="preserve"> attorno a</w:t>
      </w:r>
      <w:r w:rsidR="001F306D">
        <w:t xml:space="preserve">l miliardo </w:t>
      </w:r>
      <w:r w:rsidRPr="00262C68">
        <w:t>di euro l'anno</w:t>
      </w:r>
      <w:r w:rsidR="00036E2E">
        <w:t>, mentre in Francia</w:t>
      </w:r>
      <w:r w:rsidRPr="00262C68">
        <w:t xml:space="preserve"> questo </w:t>
      </w:r>
      <w:r w:rsidR="00036E2E">
        <w:t>è</w:t>
      </w:r>
      <w:r w:rsidRPr="00262C68">
        <w:t xml:space="preserve"> </w:t>
      </w:r>
      <w:r w:rsidR="00036E2E">
        <w:t>all’in</w:t>
      </w:r>
      <w:r w:rsidRPr="00262C68">
        <w:t>circa 14</w:t>
      </w:r>
      <w:r w:rsidR="00036E2E">
        <w:t xml:space="preserve"> miliardi,</w:t>
      </w:r>
      <w:r w:rsidRPr="00262C68">
        <w:t xml:space="preserve"> in Germania circa 7</w:t>
      </w:r>
      <w:r w:rsidR="00036E2E">
        <w:t>,</w:t>
      </w:r>
      <w:r w:rsidRPr="00262C68">
        <w:t xml:space="preserve"> 6 </w:t>
      </w:r>
      <w:r w:rsidR="00036E2E">
        <w:t>nel</w:t>
      </w:r>
      <w:r w:rsidRPr="00262C68">
        <w:t xml:space="preserve"> Regno Unito e </w:t>
      </w:r>
      <w:r w:rsidR="00036E2E">
        <w:t>3</w:t>
      </w:r>
      <w:r w:rsidRPr="00262C68">
        <w:t xml:space="preserve"> in </w:t>
      </w:r>
      <w:r>
        <w:t xml:space="preserve">Spagna. </w:t>
      </w:r>
      <w:r w:rsidRPr="00262C68">
        <w:t>Anche in relazione al PIL la quota di gettito di queste imposte</w:t>
      </w:r>
      <w:r w:rsidR="00036E2E">
        <w:t>,</w:t>
      </w:r>
      <w:r w:rsidRPr="00262C68">
        <w:t xml:space="preserve"> In Italia</w:t>
      </w:r>
      <w:r w:rsidR="00036E2E">
        <w:t>, è</w:t>
      </w:r>
      <w:r w:rsidRPr="00262C68">
        <w:t xml:space="preserve"> molto inferiore alla media Ocse</w:t>
      </w:r>
      <w:r>
        <w:t>.</w:t>
      </w:r>
      <w:r w:rsidRPr="00262C68">
        <w:t xml:space="preserve"> Troviamo inoltre vi sia la necessità di un</w:t>
      </w:r>
      <w:r w:rsidR="00036E2E">
        <w:t>a</w:t>
      </w:r>
      <w:r w:rsidRPr="00262C68">
        <w:t xml:space="preserve"> imposta sulle grandissime ricchezze</w:t>
      </w:r>
      <w:r>
        <w:t xml:space="preserve">. </w:t>
      </w:r>
      <w:r w:rsidRPr="00262C68">
        <w:t xml:space="preserve">Da una ricerca di Gabriel </w:t>
      </w:r>
      <w:proofErr w:type="spellStart"/>
      <w:r>
        <w:t>Z</w:t>
      </w:r>
      <w:r w:rsidRPr="00262C68">
        <w:t>uc</w:t>
      </w:r>
      <w:r>
        <w:t>man</w:t>
      </w:r>
      <w:proofErr w:type="spellEnd"/>
      <w:r>
        <w:t xml:space="preserve"> </w:t>
      </w:r>
      <w:r w:rsidRPr="00262C68">
        <w:t xml:space="preserve">apprendiamo che gli </w:t>
      </w:r>
      <w:r w:rsidR="00036E2E" w:rsidRPr="00262C68">
        <w:t>ultramiliardari</w:t>
      </w:r>
      <w:r w:rsidRPr="00262C68">
        <w:t xml:space="preserve"> pagano</w:t>
      </w:r>
      <w:r w:rsidR="00036E2E">
        <w:t>,</w:t>
      </w:r>
      <w:r w:rsidRPr="00262C68">
        <w:t xml:space="preserve"> in percentuale</w:t>
      </w:r>
      <w:r w:rsidR="00036E2E">
        <w:t>,</w:t>
      </w:r>
      <w:r w:rsidRPr="00262C68">
        <w:t xml:space="preserve"> imposte</w:t>
      </w:r>
      <w:r w:rsidR="001F306D">
        <w:t xml:space="preserve"> sul reddito</w:t>
      </w:r>
      <w:r w:rsidRPr="00262C68">
        <w:t xml:space="preserve"> molto inferiori a quant</w:t>
      </w:r>
      <w:r w:rsidR="00036E2E">
        <w:t xml:space="preserve">i </w:t>
      </w:r>
      <w:r w:rsidR="001F306D">
        <w:t>abbiano patrimoni minori</w:t>
      </w:r>
      <w:r w:rsidRPr="00262C68">
        <w:t>, ed il motivo è che</w:t>
      </w:r>
      <w:r w:rsidR="00036E2E">
        <w:t xml:space="preserve"> i</w:t>
      </w:r>
      <w:r w:rsidRPr="00262C68">
        <w:t xml:space="preserve"> multimiliardari spesso finiscono</w:t>
      </w:r>
      <w:r w:rsidR="00036E2E">
        <w:t>,</w:t>
      </w:r>
      <w:r w:rsidRPr="00262C68">
        <w:t xml:space="preserve"> formalmente</w:t>
      </w:r>
      <w:r w:rsidR="00036E2E">
        <w:t>, per avere redditi molto bassi (e allocati in modalità che ne riducono la tassazione), o addirittura</w:t>
      </w:r>
      <w:r w:rsidRPr="00262C68">
        <w:t xml:space="preserve"> per non avere reddito</w:t>
      </w:r>
      <w:r w:rsidR="00036E2E">
        <w:t>, in</w:t>
      </w:r>
      <w:r w:rsidRPr="00262C68">
        <w:t xml:space="preserve"> quan</w:t>
      </w:r>
      <w:r w:rsidR="00036E2E">
        <w:t>t</w:t>
      </w:r>
      <w:r w:rsidRPr="00262C68">
        <w:t>o god</w:t>
      </w:r>
      <w:r w:rsidR="00036E2E">
        <w:t>ono dei</w:t>
      </w:r>
      <w:r w:rsidRPr="00262C68">
        <w:t xml:space="preserve"> benefici </w:t>
      </w:r>
      <w:r w:rsidR="00036E2E">
        <w:t>d</w:t>
      </w:r>
      <w:r w:rsidRPr="00262C68">
        <w:t>ei loro grandissim</w:t>
      </w:r>
      <w:r w:rsidR="00036E2E">
        <w:t>i</w:t>
      </w:r>
      <w:r w:rsidRPr="00262C68">
        <w:t xml:space="preserve"> capital</w:t>
      </w:r>
      <w:r w:rsidR="00036E2E">
        <w:t>i,</w:t>
      </w:r>
      <w:r w:rsidRPr="00262C68">
        <w:t xml:space="preserve"> </w:t>
      </w:r>
      <w:r w:rsidR="00036E2E">
        <w:t>sp</w:t>
      </w:r>
      <w:r w:rsidRPr="00262C68">
        <w:t xml:space="preserve">esso fluendo </w:t>
      </w:r>
      <w:r w:rsidR="00036E2E">
        <w:t xml:space="preserve">dei </w:t>
      </w:r>
      <w:r w:rsidRPr="00262C68">
        <w:t>ben</w:t>
      </w:r>
      <w:r w:rsidR="00036E2E">
        <w:t>i</w:t>
      </w:r>
      <w:r w:rsidRPr="00262C68">
        <w:t xml:space="preserve"> necessari</w:t>
      </w:r>
      <w:r w:rsidR="00036E2E">
        <w:t xml:space="preserve"> al loro stile di vita</w:t>
      </w:r>
      <w:r w:rsidRPr="00262C68">
        <w:t xml:space="preserve"> attraverso le loro imprese, fondazioni, e</w:t>
      </w:r>
      <w:r>
        <w:t>nti</w:t>
      </w:r>
      <w:r w:rsidRPr="00262C68">
        <w:t>.</w:t>
      </w:r>
      <w:r>
        <w:t xml:space="preserve"> </w:t>
      </w:r>
      <w:r w:rsidRPr="00262C68">
        <w:t xml:space="preserve">Quando parliamo di </w:t>
      </w:r>
      <w:r w:rsidR="00036E2E">
        <w:t>tassare i grandi patrimoni, deve essere chiaro</w:t>
      </w:r>
      <w:r w:rsidRPr="00262C68">
        <w:t xml:space="preserve"> che </w:t>
      </w:r>
      <w:r w:rsidR="00036E2E">
        <w:t xml:space="preserve">non </w:t>
      </w:r>
      <w:r w:rsidRPr="00262C68">
        <w:t>stiamo</w:t>
      </w:r>
      <w:r w:rsidR="00036E2E">
        <w:t xml:space="preserve"> certo</w:t>
      </w:r>
      <w:r w:rsidRPr="00262C68">
        <w:t xml:space="preserve"> parlando del patrimonio, anche relativamente cospicuo</w:t>
      </w:r>
      <w:r w:rsidR="00036E2E">
        <w:t xml:space="preserve">, </w:t>
      </w:r>
      <w:r w:rsidRPr="00262C68">
        <w:t>che può accumulare nella sua vita un lavoratore dipendente medio o un pensionato</w:t>
      </w:r>
      <w:r>
        <w:t xml:space="preserve">. </w:t>
      </w:r>
      <w:r w:rsidRPr="00262C68">
        <w:t>La so</w:t>
      </w:r>
      <w:r w:rsidR="00036E2E">
        <w:t>gli</w:t>
      </w:r>
      <w:r w:rsidRPr="00262C68">
        <w:t>a</w:t>
      </w:r>
      <w:r w:rsidR="00036E2E">
        <w:t xml:space="preserve"> di patrimonio a cui pensiamo</w:t>
      </w:r>
      <w:r w:rsidRPr="00262C68">
        <w:t xml:space="preserve"> </w:t>
      </w:r>
      <w:r w:rsidR="00036E2E">
        <w:t>esen</w:t>
      </w:r>
      <w:r w:rsidRPr="00262C68">
        <w:t xml:space="preserve">terebbe </w:t>
      </w:r>
      <w:r w:rsidR="00036E2E">
        <w:t>dalla tassazione</w:t>
      </w:r>
      <w:r w:rsidRPr="00262C68">
        <w:t xml:space="preserve"> patrimoniale contribuenti con due o anche tre case di medio valore e un piccolo ammontare di risparmi corrisponde a</w:t>
      </w:r>
      <w:r>
        <w:t>d esempio</w:t>
      </w:r>
      <w:r w:rsidRPr="00262C68">
        <w:t xml:space="preserve"> a</w:t>
      </w:r>
      <w:r>
        <w:t xml:space="preserve">d un Tfr </w:t>
      </w:r>
      <w:r w:rsidR="00F037D2">
        <w:t>a</w:t>
      </w:r>
      <w:r w:rsidRPr="00262C68">
        <w:t>ccumulato dopo 40 anni di lavoro</w:t>
      </w:r>
      <w:r>
        <w:t>.</w:t>
      </w:r>
      <w:r w:rsidR="00036E2E">
        <w:t xml:space="preserve"> </w:t>
      </w:r>
      <w:r w:rsidR="00F037D2">
        <w:t>Quando pensiamo alla imposta patrimoniale p</w:t>
      </w:r>
      <w:r w:rsidR="00036E2E">
        <w:t>arliamo dei grandissimi patrimoni, delle ricchezze bloccate, improduttive e non redistribuite di poche migliaia di contribuenti.</w:t>
      </w:r>
    </w:p>
    <w:p w14:paraId="37461A24" w14:textId="77777777" w:rsidR="00036E2E" w:rsidRDefault="00036E2E" w:rsidP="001F306D">
      <w:pPr>
        <w:pStyle w:val="Paragrafoelenco"/>
        <w:jc w:val="both"/>
      </w:pPr>
    </w:p>
    <w:p w14:paraId="256F7C15" w14:textId="50780CEA" w:rsidR="00843A33" w:rsidRDefault="00F037D2" w:rsidP="001F306D">
      <w:pPr>
        <w:pStyle w:val="Paragrafoelenco"/>
        <w:numPr>
          <w:ilvl w:val="0"/>
          <w:numId w:val="1"/>
        </w:numPr>
        <w:ind w:left="709" w:hanging="425"/>
        <w:jc w:val="both"/>
      </w:pPr>
      <w:r w:rsidRPr="00262C68">
        <w:t>È</w:t>
      </w:r>
      <w:r w:rsidR="00262C68" w:rsidRPr="00262C68">
        <w:t xml:space="preserve"> ovviamente un punto molto importante anche la </w:t>
      </w:r>
      <w:r w:rsidR="00262C68" w:rsidRPr="000B2018">
        <w:rPr>
          <w:b/>
          <w:bCs/>
        </w:rPr>
        <w:t>lotta all'evasione fiscale</w:t>
      </w:r>
      <w:r w:rsidR="00262C68" w:rsidRPr="00262C68">
        <w:t>, vera piaga del nostro paese</w:t>
      </w:r>
      <w:r w:rsidR="00262C68">
        <w:t xml:space="preserve"> nel quale</w:t>
      </w:r>
      <w:r w:rsidR="00262C68" w:rsidRPr="00262C68">
        <w:t xml:space="preserve"> raggiunge</w:t>
      </w:r>
      <w:r w:rsidR="00262C68">
        <w:t xml:space="preserve"> </w:t>
      </w:r>
      <w:r w:rsidR="00036E2E">
        <w:t>l</w:t>
      </w:r>
      <w:r w:rsidR="00262C68" w:rsidRPr="00262C68">
        <w:t>ivelli non par</w:t>
      </w:r>
      <w:r w:rsidR="00CD5EA2">
        <w:t>agonabili</w:t>
      </w:r>
      <w:r w:rsidR="00262C68" w:rsidRPr="00262C68">
        <w:t xml:space="preserve"> a </w:t>
      </w:r>
      <w:r w:rsidR="00262C68">
        <w:t>nes</w:t>
      </w:r>
      <w:r w:rsidR="00262C68" w:rsidRPr="00262C68">
        <w:t>suno degli altri paesi Ocse</w:t>
      </w:r>
      <w:r w:rsidR="00262C68">
        <w:t xml:space="preserve">. </w:t>
      </w:r>
      <w:r w:rsidR="00262C68" w:rsidRPr="00262C68">
        <w:t>Negli ultimi anni l'evasione fiscale italiana si è ridotta da</w:t>
      </w:r>
      <w:r w:rsidR="00CD5EA2">
        <w:t>i</w:t>
      </w:r>
      <w:r w:rsidR="00262C68" w:rsidRPr="00262C68">
        <w:t xml:space="preserve"> 110 miliardi del 2019 agli 86 miliardi rilevati dall'ultima relazione del </w:t>
      </w:r>
      <w:r w:rsidR="00CD5EA2">
        <w:t>MEF</w:t>
      </w:r>
      <w:r w:rsidR="00262C68">
        <w:t xml:space="preserve">. </w:t>
      </w:r>
      <w:r w:rsidR="00262C68" w:rsidRPr="00262C68">
        <w:t xml:space="preserve">Questo grazie </w:t>
      </w:r>
      <w:r w:rsidR="00CD5EA2">
        <w:t>soprattutto all’utilizzo delle nuove tecnologie, in special modo</w:t>
      </w:r>
      <w:r w:rsidR="00262C68" w:rsidRPr="00262C68">
        <w:t xml:space="preserve"> </w:t>
      </w:r>
      <w:r w:rsidR="00CD5EA2">
        <w:t>al</w:t>
      </w:r>
      <w:r w:rsidR="00262C68" w:rsidRPr="00262C68">
        <w:t xml:space="preserve">la fatturazione elettronica diffusa e </w:t>
      </w:r>
      <w:r w:rsidR="00CD5EA2">
        <w:t>al</w:t>
      </w:r>
      <w:r w:rsidR="00262C68" w:rsidRPr="00262C68">
        <w:t>la trasmissione dei corrispettivi</w:t>
      </w:r>
      <w:r w:rsidR="00262C68">
        <w:t xml:space="preserve">. </w:t>
      </w:r>
      <w:r w:rsidR="00262C68" w:rsidRPr="00262C68">
        <w:t xml:space="preserve">Per quanto ci riguarda questo significa che la tracciabilità </w:t>
      </w:r>
      <w:r w:rsidR="00CD5EA2">
        <w:t>è</w:t>
      </w:r>
      <w:r w:rsidR="00262C68" w:rsidRPr="00262C68">
        <w:t xml:space="preserve"> la via per </w:t>
      </w:r>
      <w:r w:rsidR="00CD5EA2">
        <w:t xml:space="preserve">abbattere </w:t>
      </w:r>
      <w:r w:rsidR="00262C68" w:rsidRPr="00262C68">
        <w:t>l'evasione fiscale e soprattutto significa che l'evasione fiscale, se c'è la volontà politica, può essere fortemente ridotta</w:t>
      </w:r>
      <w:r w:rsidR="00262C68">
        <w:t xml:space="preserve">. </w:t>
      </w:r>
      <w:r w:rsidR="00262C68" w:rsidRPr="00262C68">
        <w:t>Ma la strada è ancora lunga</w:t>
      </w:r>
      <w:r w:rsidR="00262C68">
        <w:t xml:space="preserve">. </w:t>
      </w:r>
      <w:r w:rsidR="00262C68" w:rsidRPr="00262C68">
        <w:t xml:space="preserve">Dai </w:t>
      </w:r>
      <w:r w:rsidR="00CD5EA2">
        <w:t>dati MEF</w:t>
      </w:r>
      <w:r w:rsidR="00262C68" w:rsidRPr="00262C68">
        <w:t xml:space="preserve"> </w:t>
      </w:r>
      <w:r w:rsidR="00CD5EA2">
        <w:t>rileviamo una riduzione considerevole dell’evasione</w:t>
      </w:r>
      <w:r w:rsidR="00262C68" w:rsidRPr="00262C68">
        <w:t xml:space="preserve"> per quanto riguarda l'</w:t>
      </w:r>
      <w:r w:rsidR="00CD5EA2">
        <w:t>I</w:t>
      </w:r>
      <w:r w:rsidR="00262C68" w:rsidRPr="00262C68">
        <w:t>va</w:t>
      </w:r>
      <w:r w:rsidR="00CD5EA2">
        <w:t xml:space="preserve">, </w:t>
      </w:r>
      <w:r w:rsidR="000B2018">
        <w:t>come detto,</w:t>
      </w:r>
      <w:r w:rsidR="00262C68" w:rsidRPr="00262C68">
        <w:t xml:space="preserve"> grazie alla fa</w:t>
      </w:r>
      <w:r w:rsidR="00CD5EA2">
        <w:t>ttura</w:t>
      </w:r>
      <w:r w:rsidR="00262C68" w:rsidRPr="00262C68">
        <w:t xml:space="preserve">zione </w:t>
      </w:r>
      <w:r w:rsidR="00CD5EA2">
        <w:t>elet</w:t>
      </w:r>
      <w:r w:rsidR="00262C68" w:rsidRPr="00262C68">
        <w:t>tronica, ma permane un tasso di evasione molto elevato per il lavoro autonomo che sfiora il 70%</w:t>
      </w:r>
      <w:r w:rsidR="00CD5EA2">
        <w:t>, e</w:t>
      </w:r>
      <w:r w:rsidR="00B82914" w:rsidRPr="00B82914">
        <w:t xml:space="preserve"> questo significa che è l</w:t>
      </w:r>
      <w:r>
        <w:t>à</w:t>
      </w:r>
      <w:r w:rsidR="00B82914" w:rsidRPr="00B82914">
        <w:t xml:space="preserve"> che è necessario concentrare le prossime azioni. La p</w:t>
      </w:r>
      <w:r w:rsidR="00CD5EA2">
        <w:t>rop</w:t>
      </w:r>
      <w:r w:rsidR="00B82914" w:rsidRPr="00B82914">
        <w:t xml:space="preserve">ensione all'evasione del 70% significa che </w:t>
      </w:r>
      <w:r w:rsidR="00B82914">
        <w:t xml:space="preserve">per </w:t>
      </w:r>
      <w:r w:rsidR="00B82914" w:rsidRPr="00B82914">
        <w:t xml:space="preserve">ogni 100 </w:t>
      </w:r>
      <w:r>
        <w:t>euro</w:t>
      </w:r>
      <w:r w:rsidR="00CD5EA2">
        <w:t xml:space="preserve"> </w:t>
      </w:r>
      <w:r w:rsidR="00B82914" w:rsidRPr="00B82914">
        <w:t>di reddito</w:t>
      </w:r>
      <w:r w:rsidR="00B82914">
        <w:t xml:space="preserve"> </w:t>
      </w:r>
      <w:r w:rsidR="00CD5EA2">
        <w:t>ne</w:t>
      </w:r>
      <w:r w:rsidR="00B82914" w:rsidRPr="00B82914">
        <w:t xml:space="preserve"> vengono mediamente denunciati 30</w:t>
      </w:r>
      <w:r w:rsidR="00B82914">
        <w:t>. Ma questa è la media,</w:t>
      </w:r>
      <w:r w:rsidR="00B82914" w:rsidRPr="00B82914">
        <w:t xml:space="preserve"> e poiché sappiamo che ci sono tanti autonomi che versa</w:t>
      </w:r>
      <w:r w:rsidR="00B82914">
        <w:t>no</w:t>
      </w:r>
      <w:r w:rsidR="00B82914" w:rsidRPr="00B82914">
        <w:t xml:space="preserve"> tutto</w:t>
      </w:r>
      <w:r w:rsidR="00B82914">
        <w:t xml:space="preserve">, </w:t>
      </w:r>
      <w:r w:rsidR="00CD5EA2">
        <w:t>s</w:t>
      </w:r>
      <w:r w:rsidR="00B82914" w:rsidRPr="00B82914">
        <w:t>pecie quelli che lavorano per</w:t>
      </w:r>
      <w:r w:rsidR="00CD5EA2">
        <w:t xml:space="preserve"> le</w:t>
      </w:r>
      <w:r w:rsidR="00B82914" w:rsidRPr="00B82914">
        <w:t xml:space="preserve"> imprese o </w:t>
      </w:r>
      <w:r w:rsidR="00CD5EA2">
        <w:t xml:space="preserve">per la </w:t>
      </w:r>
      <w:r w:rsidR="00B82914" w:rsidRPr="00B82914">
        <w:t>pubblica amministrazion</w:t>
      </w:r>
      <w:r w:rsidR="00CD5EA2">
        <w:t>e,</w:t>
      </w:r>
      <w:r w:rsidR="00B82914" w:rsidRPr="00B82914">
        <w:t xml:space="preserve"> è probabile che ci sia una massa di lavoratori autonomi</w:t>
      </w:r>
      <w:r w:rsidR="00CD5EA2">
        <w:t xml:space="preserve"> ed imprenditori</w:t>
      </w:r>
      <w:r w:rsidR="00B82914" w:rsidRPr="00B82914">
        <w:t xml:space="preserve"> che evade anche oltre il 70%</w:t>
      </w:r>
      <w:r w:rsidR="00B82914">
        <w:t xml:space="preserve">. </w:t>
      </w:r>
      <w:r w:rsidR="00B82914" w:rsidRPr="00B82914">
        <w:t xml:space="preserve">Dato questo quadro </w:t>
      </w:r>
      <w:r w:rsidR="00B82914" w:rsidRPr="00B82914">
        <w:lastRenderedPageBreak/>
        <w:t>ci sembra assolutamente deleteri</w:t>
      </w:r>
      <w:r w:rsidR="00B82914">
        <w:t xml:space="preserve">o </w:t>
      </w:r>
      <w:r w:rsidR="00B82914" w:rsidRPr="00B82914">
        <w:t>i</w:t>
      </w:r>
      <w:r w:rsidR="00CD5EA2">
        <w:t>l</w:t>
      </w:r>
      <w:r w:rsidR="00B82914" w:rsidRPr="00B82914">
        <w:t xml:space="preserve"> concordato preventivo biennale i</w:t>
      </w:r>
      <w:r w:rsidR="00CD5EA2">
        <w:t>l</w:t>
      </w:r>
      <w:r w:rsidR="00B82914" w:rsidRPr="00B82914">
        <w:t xml:space="preserve"> quale, temiamo, non potrà ritoccare più di tanto verso l'alto le dichiarazioni d</w:t>
      </w:r>
      <w:r w:rsidR="00CD5EA2">
        <w:t>i</w:t>
      </w:r>
      <w:r w:rsidR="00B82914" w:rsidRPr="00B82914">
        <w:t xml:space="preserve"> lavoratori autonomi e imprenditori</w:t>
      </w:r>
      <w:r w:rsidR="00CD5EA2">
        <w:t xml:space="preserve"> rispetto a quelle passate, ovv</w:t>
      </w:r>
      <w:r w:rsidR="000B2018">
        <w:t>e</w:t>
      </w:r>
      <w:r w:rsidR="00CD5EA2">
        <w:t>ro a quelle che producevano il tasso di propensione all’evasione che il MEF ha certificato. Il concordato ci appare l’opposto di quanto è necessario per ridurre</w:t>
      </w:r>
      <w:r w:rsidR="00B82914" w:rsidRPr="00B82914">
        <w:t xml:space="preserve"> questa elevatissima </w:t>
      </w:r>
      <w:r w:rsidR="00B82914">
        <w:t>(</w:t>
      </w:r>
      <w:r w:rsidR="00B82914" w:rsidRPr="00B82914">
        <w:t>e preoccupante</w:t>
      </w:r>
      <w:r w:rsidR="00B82914">
        <w:t>) p</w:t>
      </w:r>
      <w:r w:rsidR="00B82914" w:rsidRPr="00B82914">
        <w:t>ropensione al</w:t>
      </w:r>
      <w:r w:rsidR="00B82914">
        <w:t>l’evasi</w:t>
      </w:r>
      <w:r w:rsidR="00B82914" w:rsidRPr="00B82914">
        <w:t>one</w:t>
      </w:r>
      <w:r w:rsidR="00B82914">
        <w:t xml:space="preserve">. </w:t>
      </w:r>
      <w:r w:rsidR="00B82914" w:rsidRPr="00B82914">
        <w:t>Gli strumenti ci sono</w:t>
      </w:r>
      <w:r w:rsidR="00CD5EA2">
        <w:t>,</w:t>
      </w:r>
      <w:r w:rsidR="00B82914" w:rsidRPr="00B82914">
        <w:t xml:space="preserve"> basterebbe </w:t>
      </w:r>
      <w:r w:rsidR="00CD5EA2">
        <w:t>estendere</w:t>
      </w:r>
      <w:r>
        <w:t xml:space="preserve"> (e rendere automatica)</w:t>
      </w:r>
      <w:r w:rsidR="00B82914" w:rsidRPr="00B82914">
        <w:t xml:space="preserve"> la tracciabilità</w:t>
      </w:r>
      <w:r w:rsidR="00CD5EA2">
        <w:t xml:space="preserve"> e l’incrocio delle banche dati</w:t>
      </w:r>
      <w:r w:rsidR="00B82914" w:rsidRPr="00B82914">
        <w:t xml:space="preserve"> anche a campi finora inesplorati</w:t>
      </w:r>
      <w:r w:rsidR="00CD5EA2">
        <w:t>,</w:t>
      </w:r>
      <w:r w:rsidR="00B82914" w:rsidRPr="00B82914">
        <w:t xml:space="preserve"> cosa che del resto già fanno i giganti del web quando profilano i propri clienti</w:t>
      </w:r>
      <w:r w:rsidR="00CD5EA2">
        <w:t>.</w:t>
      </w:r>
      <w:r w:rsidR="00B82914" w:rsidRPr="00B82914">
        <w:t xml:space="preserve"> </w:t>
      </w:r>
      <w:r w:rsidR="00CD5EA2">
        <w:t>Tro</w:t>
      </w:r>
      <w:r w:rsidR="00B82914" w:rsidRPr="00B82914">
        <w:t>viamo davvero assurdo che l'</w:t>
      </w:r>
      <w:r w:rsidR="00CD5EA2">
        <w:t>A</w:t>
      </w:r>
      <w:r w:rsidR="00B82914" w:rsidRPr="00B82914">
        <w:t xml:space="preserve">genzia delle </w:t>
      </w:r>
      <w:r w:rsidR="00CD5EA2">
        <w:t>E</w:t>
      </w:r>
      <w:r w:rsidR="00B82914" w:rsidRPr="00B82914">
        <w:t>ntrate non abbia la stessa agi</w:t>
      </w:r>
      <w:r w:rsidR="00CD5EA2">
        <w:t>bi</w:t>
      </w:r>
      <w:r w:rsidR="00B82914" w:rsidRPr="00B82914">
        <w:t>lità dell</w:t>
      </w:r>
      <w:r w:rsidR="00CD5EA2">
        <w:t>’ultima</w:t>
      </w:r>
      <w:r w:rsidR="00B82914" w:rsidRPr="00B82914">
        <w:t xml:space="preserve"> app che quotidianamente racco</w:t>
      </w:r>
      <w:r w:rsidR="00CD5EA2">
        <w:t>g</w:t>
      </w:r>
      <w:r w:rsidR="00B82914" w:rsidRPr="00B82914">
        <w:t>l</w:t>
      </w:r>
      <w:r w:rsidR="00CD5EA2">
        <w:t>ie e rielabora</w:t>
      </w:r>
      <w:r w:rsidR="00B82914" w:rsidRPr="00B82914">
        <w:t xml:space="preserve"> i nostri dati</w:t>
      </w:r>
      <w:r w:rsidR="00B82914">
        <w:t>.</w:t>
      </w:r>
    </w:p>
    <w:p w14:paraId="37DA667C" w14:textId="77777777" w:rsidR="00CD5EA2" w:rsidRDefault="00CD5EA2" w:rsidP="001F306D">
      <w:pPr>
        <w:pStyle w:val="Paragrafoelenco"/>
        <w:ind w:left="709"/>
        <w:jc w:val="both"/>
      </w:pPr>
    </w:p>
    <w:p w14:paraId="2068EB0A" w14:textId="312255D7" w:rsidR="00F037D2" w:rsidRDefault="00B82914" w:rsidP="00F037D2">
      <w:pPr>
        <w:pStyle w:val="Paragrafoelenco"/>
        <w:numPr>
          <w:ilvl w:val="0"/>
          <w:numId w:val="1"/>
        </w:numPr>
        <w:ind w:left="709" w:hanging="283"/>
        <w:jc w:val="both"/>
      </w:pPr>
      <w:r w:rsidRPr="00B82914">
        <w:t xml:space="preserve">Una riforma fiscale deve poi </w:t>
      </w:r>
      <w:r w:rsidR="00CD5EA2">
        <w:t>pre</w:t>
      </w:r>
      <w:r w:rsidRPr="00B82914">
        <w:t>vedere un</w:t>
      </w:r>
      <w:r w:rsidR="00CD5EA2">
        <w:t xml:space="preserve"> </w:t>
      </w:r>
      <w:r w:rsidRPr="00B82914">
        <w:t xml:space="preserve">importante investimento nella </w:t>
      </w:r>
      <w:r w:rsidR="00CD5EA2">
        <w:t>P</w:t>
      </w:r>
      <w:r w:rsidRPr="00B82914">
        <w:t xml:space="preserve">ubblica </w:t>
      </w:r>
      <w:r w:rsidR="00CD5EA2">
        <w:t>A</w:t>
      </w:r>
      <w:r w:rsidRPr="00B82914">
        <w:t>mministrazione preposta a</w:t>
      </w:r>
      <w:r w:rsidR="00CD5EA2">
        <w:t xml:space="preserve"> tale</w:t>
      </w:r>
      <w:r w:rsidRPr="00B82914">
        <w:t xml:space="preserve"> servizio</w:t>
      </w:r>
      <w:r w:rsidR="00CD5EA2">
        <w:t xml:space="preserve">, </w:t>
      </w:r>
      <w:r w:rsidRPr="00B82914">
        <w:t xml:space="preserve">che </w:t>
      </w:r>
      <w:r w:rsidR="00CD5EA2">
        <w:t>si occupi di</w:t>
      </w:r>
      <w:r w:rsidRPr="00B82914">
        <w:t xml:space="preserve"> valorizzare </w:t>
      </w:r>
      <w:r w:rsidR="00CD5EA2">
        <w:t xml:space="preserve">le </w:t>
      </w:r>
      <w:r w:rsidRPr="00B82914">
        <w:t xml:space="preserve">grandi </w:t>
      </w:r>
      <w:r w:rsidR="00CD5EA2">
        <w:t>professionalità, responsabilità ed esperienze</w:t>
      </w:r>
      <w:r w:rsidRPr="00B82914">
        <w:t xml:space="preserve"> </w:t>
      </w:r>
      <w:r w:rsidR="00CD5EA2">
        <w:t>del</w:t>
      </w:r>
      <w:r w:rsidRPr="00B82914">
        <w:t>le persone che vi lavorano</w:t>
      </w:r>
      <w:r w:rsidR="00CD5EA2">
        <w:t>, prevedendo anche un grande investimento affinché chi lavora nella PA sia in grado di agire</w:t>
      </w:r>
      <w:r w:rsidRPr="00B82914">
        <w:t xml:space="preserve"> la nuova modalità di analisi dei dati che crediamo sia imprescindibile</w:t>
      </w:r>
    </w:p>
    <w:p w14:paraId="0F1499DF" w14:textId="77777777" w:rsidR="00F037D2" w:rsidRDefault="00F037D2" w:rsidP="00F037D2">
      <w:pPr>
        <w:pStyle w:val="Paragrafoelenco"/>
      </w:pPr>
    </w:p>
    <w:p w14:paraId="7F3428F7" w14:textId="77777777" w:rsidR="00F037D2" w:rsidRDefault="00F037D2" w:rsidP="00F037D2">
      <w:pPr>
        <w:pStyle w:val="Paragrafoelenco"/>
        <w:ind w:left="709"/>
        <w:jc w:val="both"/>
      </w:pPr>
    </w:p>
    <w:p w14:paraId="58911DDC" w14:textId="14796F4F" w:rsidR="00B82914" w:rsidRDefault="00B82914" w:rsidP="001F306D">
      <w:pPr>
        <w:pStyle w:val="Paragrafoelenco"/>
        <w:numPr>
          <w:ilvl w:val="0"/>
          <w:numId w:val="1"/>
        </w:numPr>
        <w:ind w:left="709" w:hanging="283"/>
        <w:jc w:val="both"/>
      </w:pPr>
      <w:r w:rsidRPr="00B82914">
        <w:t>Ultimo punto</w:t>
      </w:r>
      <w:r w:rsidR="00CD5EA2">
        <w:t>,</w:t>
      </w:r>
      <w:r w:rsidRPr="00B82914">
        <w:t xml:space="preserve"> ma non meno importante</w:t>
      </w:r>
      <w:r w:rsidR="00CD5EA2">
        <w:t>, è che</w:t>
      </w:r>
      <w:r w:rsidRPr="00B82914">
        <w:t xml:space="preserve"> dobbiamo essere consci che </w:t>
      </w:r>
      <w:r w:rsidRPr="00F037D2">
        <w:rPr>
          <w:b/>
          <w:bCs/>
        </w:rPr>
        <w:t xml:space="preserve">nessuna riforma fiscale può pensarsi giusta laddove preveda che </w:t>
      </w:r>
      <w:r w:rsidR="000B2018" w:rsidRPr="00F037D2">
        <w:rPr>
          <w:b/>
          <w:bCs/>
        </w:rPr>
        <w:t>nessuno debba pagare un euro in più di imposte</w:t>
      </w:r>
      <w:r>
        <w:t xml:space="preserve">. </w:t>
      </w:r>
      <w:r w:rsidRPr="00B82914">
        <w:t>Una riforma complessiva del prelievo fiscale dev</w:t>
      </w:r>
      <w:r w:rsidR="000B2018">
        <w:t>e</w:t>
      </w:r>
      <w:r w:rsidRPr="00B82914">
        <w:t xml:space="preserve"> necessariamente avere come conseguenza che qualcuno paghi un </w:t>
      </w:r>
      <w:r w:rsidR="000B2018" w:rsidRPr="00B82914">
        <w:t>po’</w:t>
      </w:r>
      <w:r w:rsidRPr="00B82914">
        <w:t xml:space="preserve"> più rispetto a</w:t>
      </w:r>
      <w:r w:rsidR="000B2018">
        <w:t xml:space="preserve">l passato, </w:t>
      </w:r>
      <w:r w:rsidRPr="00B82914">
        <w:t xml:space="preserve">e magari </w:t>
      </w:r>
      <w:r w:rsidR="000B2018">
        <w:t xml:space="preserve">che </w:t>
      </w:r>
      <w:r w:rsidRPr="00B82914">
        <w:t>qualcuno possa</w:t>
      </w:r>
      <w:r w:rsidR="000B2018">
        <w:t xml:space="preserve"> invece</w:t>
      </w:r>
      <w:r w:rsidRPr="00B82914">
        <w:t xml:space="preserve"> pagare anche meno rispetto a quanto pa</w:t>
      </w:r>
      <w:r w:rsidR="000B2018">
        <w:t>ga</w:t>
      </w:r>
      <w:r w:rsidRPr="00B82914">
        <w:t xml:space="preserve"> adesso</w:t>
      </w:r>
      <w:r>
        <w:t xml:space="preserve">. </w:t>
      </w:r>
      <w:r w:rsidRPr="00B82914">
        <w:t>Del resto</w:t>
      </w:r>
      <w:r w:rsidR="000B2018">
        <w:t>,</w:t>
      </w:r>
      <w:r w:rsidRPr="00B82914">
        <w:t xml:space="preserve"> siamo certi che qualche</w:t>
      </w:r>
      <w:r w:rsidR="000B2018">
        <w:t xml:space="preserve"> punto </w:t>
      </w:r>
      <w:r w:rsidRPr="00B82914">
        <w:t>in più di imposta sul reddito per chi guadagna centinaia di migliaia di euro o una piccola</w:t>
      </w:r>
      <w:r w:rsidR="000B2018">
        <w:t xml:space="preserve"> imposta</w:t>
      </w:r>
      <w:r w:rsidRPr="00B82914">
        <w:t xml:space="preserve"> patrimoniale su </w:t>
      </w:r>
      <w:r w:rsidR="000B2018">
        <w:t>ricchezze</w:t>
      </w:r>
      <w:r w:rsidRPr="00B82914">
        <w:t xml:space="preserve"> di milioni di euro non impoverirebbe nessuno</w:t>
      </w:r>
      <w:r>
        <w:t>.</w:t>
      </w:r>
      <w:r w:rsidRPr="00B82914">
        <w:t xml:space="preserve"> </w:t>
      </w:r>
    </w:p>
    <w:sectPr w:rsidR="00B82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44B2A"/>
    <w:multiLevelType w:val="hybridMultilevel"/>
    <w:tmpl w:val="23AE1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CF"/>
    <w:rsid w:val="00036E2E"/>
    <w:rsid w:val="000B2018"/>
    <w:rsid w:val="001F306D"/>
    <w:rsid w:val="00262C68"/>
    <w:rsid w:val="002A3997"/>
    <w:rsid w:val="003405CB"/>
    <w:rsid w:val="00445024"/>
    <w:rsid w:val="005C0361"/>
    <w:rsid w:val="00843A33"/>
    <w:rsid w:val="00AA19CF"/>
    <w:rsid w:val="00B82914"/>
    <w:rsid w:val="00BF272C"/>
    <w:rsid w:val="00CD5EA2"/>
    <w:rsid w:val="00EB2CC1"/>
    <w:rsid w:val="00F037D2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E886"/>
  <w15:chartTrackingRefBased/>
  <w15:docId w15:val="{59F1C7C6-04E0-46C9-8070-C26F111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1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1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1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1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1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1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1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1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19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19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19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19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19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1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1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19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19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19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19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19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PERNICIANO</dc:creator>
  <cp:keywords/>
  <dc:description/>
  <cp:lastModifiedBy>CRISTIAN PERNICIANO</cp:lastModifiedBy>
  <cp:revision>3</cp:revision>
  <dcterms:created xsi:type="dcterms:W3CDTF">2024-04-30T10:43:00Z</dcterms:created>
  <dcterms:modified xsi:type="dcterms:W3CDTF">2024-04-30T11:06:00Z</dcterms:modified>
</cp:coreProperties>
</file>